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7E" w:rsidRDefault="0047347E" w:rsidP="0047347E">
      <w:pPr>
        <w:pStyle w:val="a5"/>
        <w:tabs>
          <w:tab w:val="left" w:pos="567"/>
          <w:tab w:val="left" w:pos="64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34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347E">
        <w:rPr>
          <w:rFonts w:ascii="Times New Roman" w:hAnsi="Times New Roman"/>
          <w:b/>
          <w:sz w:val="24"/>
          <w:szCs w:val="24"/>
        </w:rPr>
        <w:t>Вопросы, выносимые на государственный экзамен:</w:t>
      </w:r>
    </w:p>
    <w:p w:rsidR="0047347E" w:rsidRPr="0047347E" w:rsidRDefault="0047347E" w:rsidP="0047347E">
      <w:pPr>
        <w:pStyle w:val="a5"/>
        <w:tabs>
          <w:tab w:val="left" w:pos="567"/>
          <w:tab w:val="left" w:pos="64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47E">
        <w:rPr>
          <w:rFonts w:ascii="Times New Roman" w:hAnsi="Times New Roman"/>
          <w:b/>
          <w:sz w:val="24"/>
          <w:szCs w:val="24"/>
        </w:rPr>
        <w:tab/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Педагогика: основные понятия – воспитание, образование, обучение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Предмет и задачи педагогики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Цели воспитания и образования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Когнитивное воспитание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Трудовое воспитание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Физическое воспитание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Нравственное  воспитание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Эмоциональное воспитание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Принципы обучения</w:t>
      </w:r>
    </w:p>
    <w:p w:rsidR="0047347E" w:rsidRPr="0047347E" w:rsidRDefault="0047347E" w:rsidP="0047347E">
      <w:pPr>
        <w:pStyle w:val="a3"/>
        <w:numPr>
          <w:ilvl w:val="0"/>
          <w:numId w:val="1"/>
        </w:numPr>
        <w:ind w:right="142"/>
        <w:jc w:val="both"/>
        <w:rPr>
          <w:b w:val="0"/>
          <w:sz w:val="24"/>
          <w:szCs w:val="24"/>
        </w:rPr>
      </w:pPr>
      <w:r w:rsidRPr="0047347E">
        <w:rPr>
          <w:b w:val="0"/>
          <w:sz w:val="24"/>
          <w:szCs w:val="24"/>
        </w:rPr>
        <w:t>Закономерность результатов обучения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Закономерность продуктивности обучения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Виды обучения: объяснительно-иллюстративное, репродуктивное, проблемное, эвристическое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Характеристики педагогических систем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Сравнительный анализ зарубежной и отечественной систем высшего образования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Возрастные особенности студента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Память. Мышление. Интеллект. Стиль мышления</w:t>
      </w:r>
    </w:p>
    <w:p w:rsidR="0047347E" w:rsidRPr="0047347E" w:rsidRDefault="0047347E" w:rsidP="0047347E">
      <w:pPr>
        <w:pStyle w:val="a3"/>
        <w:numPr>
          <w:ilvl w:val="0"/>
          <w:numId w:val="1"/>
        </w:numPr>
        <w:ind w:right="142"/>
        <w:jc w:val="both"/>
        <w:rPr>
          <w:b w:val="0"/>
          <w:sz w:val="24"/>
          <w:szCs w:val="24"/>
        </w:rPr>
      </w:pPr>
      <w:r w:rsidRPr="0047347E">
        <w:rPr>
          <w:b w:val="0"/>
          <w:sz w:val="24"/>
          <w:szCs w:val="24"/>
        </w:rPr>
        <w:t>Воображение – психический познавательный процесс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Воля: понятие и структура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 xml:space="preserve">Этапы развития общения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Группа. Этапы развития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Принципы воспитания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Сущность процесса воспитания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Методы формирования сознания и поведения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Методы повышения мотивации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Роль коллектива в воспитании личности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Модели образования (</w:t>
      </w:r>
      <w:proofErr w:type="gramStart"/>
      <w:r w:rsidRPr="0047347E"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  <w:r w:rsidRPr="0047347E">
        <w:rPr>
          <w:rFonts w:ascii="Times New Roman" w:hAnsi="Times New Roman" w:cs="Times New Roman"/>
          <w:sz w:val="24"/>
          <w:szCs w:val="24"/>
        </w:rPr>
        <w:t xml:space="preserve">, традиционная модель, рационалистическая, феноменологическая, </w:t>
      </w:r>
      <w:proofErr w:type="spellStart"/>
      <w:r w:rsidRPr="0047347E">
        <w:rPr>
          <w:rFonts w:ascii="Times New Roman" w:hAnsi="Times New Roman" w:cs="Times New Roman"/>
          <w:sz w:val="24"/>
          <w:szCs w:val="24"/>
        </w:rPr>
        <w:t>неинституциональная</w:t>
      </w:r>
      <w:proofErr w:type="spellEnd"/>
      <w:r w:rsidRPr="0047347E">
        <w:rPr>
          <w:rFonts w:ascii="Times New Roman" w:hAnsi="Times New Roman" w:cs="Times New Roman"/>
          <w:sz w:val="24"/>
          <w:szCs w:val="24"/>
        </w:rPr>
        <w:t>, государственная).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Закономерность результата обучения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Закономерность продуктивности обучения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Объективные противоречия как источник и движущая сила воспитания.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Субъективные противоречия как источник и движущая сила воспитания.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47E">
        <w:rPr>
          <w:rFonts w:ascii="Times New Roman" w:hAnsi="Times New Roman" w:cs="Times New Roman"/>
          <w:snapToGrid w:val="0"/>
          <w:sz w:val="24"/>
          <w:szCs w:val="24"/>
        </w:rPr>
        <w:t>Психодидактика</w:t>
      </w:r>
      <w:proofErr w:type="spellEnd"/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образовательной среды.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Проблема напряженности образовательной среды.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>Проектирование и экспертиза образовательной среды.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 Готовность студента к получению высшего образования.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>Проблема академической неуспеваемости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Принципы воспитания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Методы воспитания.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>Психологические особенности деятельности преподавателя вуза.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 Психология деятельности коллектива кафедры.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Формы и виды повышения квалификации.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Взаимные посещения занятий.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 xml:space="preserve">Методическая работа преподавателя. 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napToGrid w:val="0"/>
          <w:sz w:val="24"/>
          <w:szCs w:val="24"/>
        </w:rPr>
        <w:t>Исследования по проблемам высшей школы как форма повышения квалификации</w:t>
      </w:r>
    </w:p>
    <w:p w:rsidR="0047347E" w:rsidRPr="0047347E" w:rsidRDefault="0047347E" w:rsidP="004734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7E">
        <w:rPr>
          <w:rFonts w:ascii="Times New Roman" w:hAnsi="Times New Roman" w:cs="Times New Roman"/>
          <w:sz w:val="24"/>
          <w:szCs w:val="24"/>
        </w:rPr>
        <w:t>Педагогическое мастерство как высший уровень педагогической деятельности</w:t>
      </w:r>
    </w:p>
    <w:p w:rsidR="0047347E" w:rsidRPr="0047347E" w:rsidRDefault="0047347E" w:rsidP="00473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34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7D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47E"/>
    <w:rsid w:val="0047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73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7347E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link w:val="a6"/>
    <w:qFormat/>
    <w:rsid w:val="0047347E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Абзац списка Знак"/>
    <w:link w:val="a5"/>
    <w:locked/>
    <w:rsid w:val="0047347E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2017-12-25T13:35:00Z</dcterms:created>
  <dcterms:modified xsi:type="dcterms:W3CDTF">2017-12-25T13:35:00Z</dcterms:modified>
</cp:coreProperties>
</file>